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Cambria" w:hAnsi="Cambria"/>
          <w:b/>
          <w:sz w:val="28"/>
          <w:szCs w:val="28"/>
          <w:lang w:val="es-ES"/>
        </w:rPr>
      </w:pPr>
      <w:r>
        <w:rPr>
          <w:rFonts w:ascii="Cambria" w:hAnsi="Cambria"/>
          <w:b/>
          <w:sz w:val="28"/>
          <w:szCs w:val="28"/>
          <w:lang w:val="es-ES"/>
        </w:rPr>
        <w:t>CONTENIDOS, FECHAS Y DOCENTES DEL CURSO INAU /IDM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  <w:lang w:val="es-ES"/>
        </w:rPr>
      </w:pPr>
      <w:r>
        <w:rPr>
          <w:rFonts w:ascii="Cambria" w:hAnsi="Cambria"/>
          <w:b/>
          <w:sz w:val="28"/>
          <w:szCs w:val="28"/>
          <w:lang w:val="es-ES"/>
        </w:rPr>
      </w:r>
    </w:p>
    <w:p>
      <w:pPr>
        <w:pStyle w:val="style0"/>
        <w:jc w:val="center"/>
        <w:rPr>
          <w:rFonts w:ascii="Cambria" w:hAnsi="Cambria"/>
          <w:b/>
          <w:sz w:val="28"/>
          <w:szCs w:val="28"/>
          <w:lang w:val="es-ES"/>
        </w:rPr>
      </w:pPr>
      <w:r>
        <w:rPr>
          <w:rFonts w:ascii="Cambria" w:hAnsi="Cambria"/>
          <w:b/>
          <w:sz w:val="28"/>
          <w:szCs w:val="28"/>
          <w:lang w:val="es-ES"/>
        </w:rPr>
        <w:t>Introducción al mundo del turismo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>7 y 9 de abril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>Arq. TUT. Álvaro Bertoni Sanguinetti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>Prof. Dr. Gustavo Barceló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  <w:lang w:val="es-ES"/>
        </w:rPr>
      </w:pPr>
      <w:r>
        <w:rPr>
          <w:rFonts w:ascii="Cambria" w:hAnsi="Cambria"/>
          <w:b/>
          <w:sz w:val="28"/>
          <w:szCs w:val="28"/>
          <w:lang w:val="es-ES"/>
        </w:rPr>
        <w:t>Maldonado turístico e histórico: desde los comienzos hasta nuestros días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>14, 16, 21 y 23 de abril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>Prof. Lic. Graciela Carbonaro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  <w:lang w:val="es-ES"/>
        </w:rPr>
      </w:pPr>
      <w:r>
        <w:rPr>
          <w:rFonts w:ascii="Cambria" w:hAnsi="Cambria"/>
          <w:b/>
          <w:sz w:val="28"/>
          <w:szCs w:val="28"/>
          <w:lang w:val="es-ES"/>
        </w:rPr>
        <w:t>Introducción al turismo: concepto y significado del turismo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>15, 17, 22 y 24 de abril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>Prof. Lic. Ana Laura Acosta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 xml:space="preserve">• </w:t>
      </w:r>
      <w:r>
        <w:rPr>
          <w:rFonts w:ascii="Cambria" w:hAnsi="Cambria"/>
          <w:sz w:val="28"/>
          <w:szCs w:val="28"/>
          <w:lang w:val="es-ES"/>
        </w:rPr>
        <w:t>Geografía e historia: saberes relacionados al turismo.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 xml:space="preserve">• </w:t>
      </w:r>
      <w:r>
        <w:rPr>
          <w:rFonts w:ascii="Cambria" w:hAnsi="Cambria"/>
          <w:sz w:val="28"/>
          <w:szCs w:val="28"/>
          <w:lang w:val="es-ES"/>
        </w:rPr>
        <w:t>Servicios y empresas turísticas. Componentes del sector turístico, en el departamento identificando características y potencialidades como campo. ocupacional: empresas de producción, de servicios, ONGs, organismos públicos – estatales, departamentales. El Sector hotelero. El Sector gastronómico. El turismo social. Sistemas de transportes turísticos.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 xml:space="preserve">• </w:t>
      </w:r>
      <w:r>
        <w:rPr>
          <w:rFonts w:ascii="Cambria" w:hAnsi="Cambria"/>
          <w:sz w:val="28"/>
          <w:szCs w:val="28"/>
          <w:lang w:val="es-ES"/>
        </w:rPr>
        <w:t>Patrimonio cultural del departamento y su gestión turística (museos, centros culturales, festivales de música, cine, teatro, manifestaciones del patrimonio inmaterial, ferias gastronómicas, eventos, seminarios, exposiciones, etc.)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 xml:space="preserve">• </w:t>
      </w:r>
      <w:r>
        <w:rPr>
          <w:rFonts w:ascii="Cambria" w:hAnsi="Cambria"/>
          <w:sz w:val="28"/>
          <w:szCs w:val="28"/>
          <w:lang w:val="es-ES"/>
        </w:rPr>
        <w:t>Turismo, oralidad e idiomas: vocabulario técnico específico.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  <w:lang w:val="es-ES"/>
        </w:rPr>
      </w:pPr>
      <w:r>
        <w:rPr>
          <w:rFonts w:ascii="Cambria" w:hAnsi="Cambria"/>
          <w:b/>
          <w:sz w:val="28"/>
          <w:szCs w:val="28"/>
          <w:lang w:val="es-ES"/>
        </w:rPr>
        <w:t>Patrimonio natural, desarrollo sustentable del turismo y turismo accesible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>28, 30 de abril y 5,7 de mayo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>Prof. TUT. Luis Barragán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 xml:space="preserve">• </w:t>
      </w:r>
      <w:r>
        <w:rPr>
          <w:rFonts w:ascii="Cambria" w:hAnsi="Cambria"/>
          <w:sz w:val="28"/>
          <w:szCs w:val="28"/>
          <w:lang w:val="es-ES"/>
        </w:rPr>
        <w:t>Patrimonio natural y desarrollo sustentable del turismo (áreas protegidas, turismo rural, eco turismo, parques y reservas naturales).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 xml:space="preserve">• </w:t>
      </w:r>
      <w:r>
        <w:rPr>
          <w:rFonts w:ascii="Cambria" w:hAnsi="Cambria"/>
          <w:sz w:val="28"/>
          <w:szCs w:val="28"/>
          <w:lang w:val="es-ES"/>
        </w:rPr>
        <w:t>Marketing territorial: productos estrella.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 xml:space="preserve">• </w:t>
      </w:r>
      <w:r>
        <w:rPr>
          <w:rFonts w:ascii="Cambria" w:hAnsi="Cambria"/>
          <w:sz w:val="28"/>
          <w:szCs w:val="28"/>
          <w:lang w:val="es-ES"/>
        </w:rPr>
        <w:t>Estudios de caso.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  <w:lang w:val="es-ES"/>
        </w:rPr>
      </w:pPr>
      <w:r>
        <w:rPr>
          <w:rFonts w:ascii="Cambria" w:hAnsi="Cambria"/>
          <w:b/>
          <w:sz w:val="28"/>
          <w:szCs w:val="28"/>
          <w:lang w:val="es-ES"/>
        </w:rPr>
        <w:t>Taller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>12 y 14 de mayo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>Prof. Lic. Ana Laura Acosta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>Prof. TUT. Luis Barragán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>Prof. Dr. Gustavo Barceló</w:t>
      </w:r>
    </w:p>
    <w:p>
      <w:pPr>
        <w:pStyle w:val="style0"/>
        <w:jc w:val="center"/>
        <w:rPr>
          <w:rFonts w:ascii="Cambria" w:hAnsi="Cambria"/>
          <w:b/>
          <w:sz w:val="28"/>
          <w:szCs w:val="28"/>
          <w:lang w:val="es-ES"/>
        </w:rPr>
      </w:pPr>
      <w:r>
        <w:rPr>
          <w:rFonts w:ascii="Cambria" w:hAnsi="Cambria"/>
          <w:b/>
          <w:sz w:val="28"/>
          <w:szCs w:val="28"/>
          <w:lang w:val="es-ES"/>
        </w:rPr>
        <w:t>Salida de campo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>20 de mayo: 3 horas de duración</w:t>
      </w:r>
    </w:p>
    <w:p>
      <w:pPr>
        <w:pStyle w:val="style0"/>
        <w:jc w:val="center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"/>
        </w:rPr>
        <w:t>A cargo de informante turística: Mónica Barrio</w:t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5840" w:w="12240"/>
      <w:pgMar w:bottom="1440" w:footer="720" w:gutter="0" w:header="72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pacing w:after="0" w:before="0" w:line="100" w:lineRule="atLeast"/>
      <w:contextualSpacing w:val="false"/>
      <w:jc w:val="center"/>
      <w:rPr>
        <w:lang w:val="es-ES"/>
      </w:rPr>
    </w:pPr>
    <w:r>
      <w:rPr>
        <w:b/>
        <w:lang w:val="es-ES"/>
      </w:rPr>
      <w:t xml:space="preserve">INAU -  </w:t>
    </w:r>
    <w:r>
      <w:rPr>
        <w:lang w:val="es-ES"/>
      </w:rPr>
      <w:t>Dirección Departamental  de Maldonado</w:t>
    </w:r>
  </w:p>
  <w:p>
    <w:pPr>
      <w:pStyle w:val="style0"/>
      <w:spacing w:after="0" w:before="0" w:line="100" w:lineRule="atLeast"/>
      <w:contextualSpacing w:val="false"/>
      <w:jc w:val="center"/>
      <w:rPr>
        <w:lang w:val="es-ES"/>
      </w:rPr>
    </w:pPr>
    <w:r>
      <w:rPr>
        <w:lang w:val="es-ES"/>
      </w:rPr>
      <w:t>18 de Julio 550, esquina Ledesma</w:t>
    </w:r>
  </w:p>
  <w:p>
    <w:pPr>
      <w:pStyle w:val="style0"/>
      <w:spacing w:after="0" w:before="0" w:line="100" w:lineRule="atLeast"/>
      <w:contextualSpacing w:val="false"/>
      <w:jc w:val="center"/>
      <w:rPr>
        <w:lang w:val="es-ES"/>
      </w:rPr>
    </w:pPr>
    <w:r>
      <w:rPr>
        <w:b/>
        <w:lang w:val="es-ES"/>
      </w:rPr>
      <w:t>Teléfonos</w:t>
    </w:r>
    <w:r>
      <w:rPr>
        <w:lang w:val="es-ES"/>
      </w:rPr>
      <w:t>:  4222 0522 - 4222 2653 - 4222 3928 - | Fax. 4222 1335</w:t>
    </w:r>
  </w:p>
  <w:p>
    <w:pPr>
      <w:pStyle w:val="style0"/>
      <w:spacing w:after="0" w:before="0" w:line="100" w:lineRule="atLeast"/>
      <w:contextualSpacing w:val="false"/>
      <w:jc w:val="center"/>
      <w:rPr>
        <w:rStyle w:val="style19"/>
        <w:lang w:val="es-ES"/>
      </w:rPr>
    </w:pPr>
    <w:r>
      <w:rPr>
        <w:b/>
        <w:lang w:val="es-ES"/>
      </w:rPr>
      <w:t>Correo electrónico</w:t>
    </w:r>
    <w:r>
      <w:rPr>
        <w:lang w:val="es-ES"/>
      </w:rPr>
      <w:t xml:space="preserve">: </w:t>
    </w:r>
    <w:hyperlink r:id="rId1">
      <w:r>
        <w:rPr>
          <w:rStyle w:val="style19"/>
          <w:lang w:val="es-ES"/>
        </w:rPr>
        <w:t>inaumaldonado@inau.gub.uy</w:t>
      </w:r>
    </w:hyperlink>
    <w:r>
      <w:rPr>
        <w:lang w:val="es-ES"/>
      </w:rPr>
      <w:t xml:space="preserve"> / </w:t>
    </w:r>
    <w:hyperlink r:id="rId2">
      <w:r>
        <w:rPr>
          <w:rStyle w:val="style19"/>
          <w:lang w:val="es-ES"/>
        </w:rPr>
        <w:t>comunicacionmaldonado@inau.gub.uy</w:t>
      </w:r>
    </w:hyperlink>
  </w:p>
  <w:p>
    <w:pPr>
      <w:pStyle w:val="style0"/>
      <w:spacing w:after="0" w:before="0" w:line="100" w:lineRule="atLeast"/>
      <w:contextualSpacing w:val="false"/>
      <w:jc w:val="center"/>
      <w:rPr>
        <w:lang w:val="es-ES"/>
      </w:rPr>
    </w:pPr>
    <w:r>
      <w:rPr>
        <w:b/>
        <w:lang w:val="es-ES"/>
      </w:rPr>
      <w:t>Twitter</w:t>
    </w:r>
    <w:r>
      <w:rPr>
        <w:lang w:val="es-ES"/>
      </w:rPr>
      <w:t>:  @InauMaldonado</w:t>
    </w:r>
  </w:p>
  <w:p>
    <w:pPr>
      <w:pStyle w:val="style0"/>
      <w:spacing w:after="0" w:before="0" w:line="100" w:lineRule="atLeast"/>
      <w:contextualSpacing w:val="false"/>
      <w:jc w:val="center"/>
      <w:rPr>
        <w:lang w:val="es-ES"/>
      </w:rPr>
    </w:pPr>
    <w:r>
      <w:rPr>
        <w:b/>
        <w:lang w:val="es-ES"/>
      </w:rPr>
      <w:t>Facebook</w:t>
    </w:r>
    <w:r>
      <w:rPr>
        <w:lang w:val="es-ES"/>
      </w:rPr>
      <w:t>: Inau Maldonado</w:t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keepNext/>
      <w:tabs>
        <w:tab w:leader="none" w:pos="4680" w:val="center"/>
        <w:tab w:leader="none" w:pos="9360" w:val="right"/>
      </w:tabs>
      <w:spacing w:after="0" w:before="240" w:line="100" w:lineRule="atLeast"/>
      <w:contextualSpacing w:val="false"/>
      <w:rPr/>
    </w:pPr>
    <w:r>
      <w:rPr/>
      <w:t xml:space="preserve">                                                                    </w:t>
    </w:r>
    <w:r>
      <w:rPr/>
      <w:drawing>
        <wp:inline distB="0" distL="0" distR="0" distT="0">
          <wp:extent cx="1524000" cy="1009650"/>
          <wp:effectExtent b="0" l="0" r="0" t="0"/>
          <wp:docPr descr="logoinaunuevo.png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ogoinaunuevo.png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Texto de globo C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Encabezado Car"/>
    <w:basedOn w:val="style15"/>
    <w:next w:val="style17"/>
    <w:rPr/>
  </w:style>
  <w:style w:styleId="style18" w:type="character">
    <w:name w:val="Pie de página Car"/>
    <w:basedOn w:val="style15"/>
    <w:next w:val="style18"/>
    <w:rPr/>
  </w:style>
  <w:style w:styleId="style19" w:type="character">
    <w:name w:val="Enlace de Internet"/>
    <w:basedOn w:val="style15"/>
    <w:next w:val="style19"/>
    <w:rPr>
      <w:color w:val="0000FF"/>
      <w:u w:val="single"/>
      <w:lang w:bidi="zxx-" w:eastAsia="zxx-" w:val="zxx-"/>
    </w:rPr>
  </w:style>
  <w:style w:styleId="style20" w:type="paragraph">
    <w:name w:val="Encabezado"/>
    <w:basedOn w:val="style0"/>
    <w:next w:val="style21"/>
    <w:pPr>
      <w:keepNext/>
      <w:tabs>
        <w:tab w:leader="none" w:pos="4680" w:val="center"/>
        <w:tab w:leader="none" w:pos="9360" w:val="right"/>
      </w:tabs>
      <w:spacing w:after="0" w:before="240" w:line="100" w:lineRule="atLeast"/>
      <w:contextualSpacing w:val="false"/>
    </w:pPr>
    <w:rPr>
      <w:rFonts w:ascii="Arial" w:cs="Mangal" w:eastAsia="Arial Unicode MS" w:hAnsi="Arial"/>
      <w:sz w:val="28"/>
      <w:szCs w:val="28"/>
    </w:rPr>
  </w:style>
  <w:style w:styleId="style21" w:type="paragraph">
    <w:name w:val="Cuerpo de texto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ie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Pie de página"/>
    <w:basedOn w:val="style0"/>
    <w:next w:val="style26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7" w:type="paragraph">
    <w:name w:val="Encabezado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aumaldonado@inau.gub.uy" TargetMode="External"/><Relationship Id="rId2" Type="http://schemas.openxmlformats.org/officeDocument/2006/relationships/hyperlink" Target="mailto:comunicacionmaldonado@inau.gub.uy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2015-03-19T00:43:00Z</dcterms:created>
  <dc:creator>Admin</dc:creator>
  <cp:lastModifiedBy>Admin</cp:lastModifiedBy>
  <dcterms:modified xsi:type="dcterms:W3CDTF">2015-03-19T00:43:00Z</dcterms:modified>
  <cp:revision>2</cp:revision>
</cp:coreProperties>
</file>